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A0" w:rsidRPr="00D65AA0" w:rsidRDefault="00D65AA0" w:rsidP="00D65AA0">
      <w:pPr>
        <w:pStyle w:val="a6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Within the frames of</w:t>
      </w:r>
      <w:r w:rsidRPr="00D65AA0">
        <w:rPr>
          <w:color w:val="000000"/>
          <w:shd w:val="clear" w:color="auto" w:fill="FFFFFF"/>
          <w:lang w:val="en-US"/>
        </w:rPr>
        <w:t xml:space="preserve"> the 12th International </w:t>
      </w:r>
      <w:r>
        <w:rPr>
          <w:color w:val="000000"/>
          <w:shd w:val="clear" w:color="auto" w:fill="FFFFFF"/>
          <w:lang w:val="en-US"/>
        </w:rPr>
        <w:t>Summer Forum</w:t>
      </w:r>
      <w:r w:rsidRPr="00D65AA0">
        <w:rPr>
          <w:color w:val="000000"/>
          <w:shd w:val="clear" w:color="auto" w:fill="FFFFFF"/>
          <w:lang w:val="en-US"/>
        </w:rPr>
        <w:t xml:space="preserve"> of </w:t>
      </w:r>
      <w:r w:rsidR="00026F90">
        <w:rPr>
          <w:color w:val="000000"/>
          <w:shd w:val="clear" w:color="auto" w:fill="FFFFFF"/>
          <w:lang w:val="en-US"/>
        </w:rPr>
        <w:t>Amusement</w:t>
      </w:r>
      <w:r w:rsidRPr="00D65AA0">
        <w:rPr>
          <w:color w:val="000000"/>
          <w:shd w:val="clear" w:color="auto" w:fill="FFFFFF"/>
          <w:lang w:val="en-US"/>
        </w:rPr>
        <w:t xml:space="preserve"> Industry Specialists, the following special rates for accommodation of guests at the Holiday Perm hotel from July 16 to July 19, 2024 were agreed upon:</w:t>
      </w:r>
    </w:p>
    <w:p w:rsidR="00D65AA0" w:rsidRPr="00D65AA0" w:rsidRDefault="00D65AA0" w:rsidP="00D65AA0">
      <w:pPr>
        <w:pStyle w:val="a6"/>
        <w:rPr>
          <w:color w:val="000000"/>
          <w:shd w:val="clear" w:color="auto" w:fill="FFFFFF"/>
          <w:lang w:val="en-US"/>
        </w:rPr>
      </w:pPr>
      <w:r w:rsidRPr="00D65AA0">
        <w:rPr>
          <w:color w:val="000000"/>
          <w:shd w:val="clear" w:color="auto" w:fill="FFFFFF"/>
          <w:lang w:val="en-US"/>
        </w:rPr>
        <w:t>• Standard room with 1 bed (queen- or king-size bed), single occupancy – 6,500 rubles / day</w:t>
      </w:r>
    </w:p>
    <w:p w:rsidR="00D65AA0" w:rsidRDefault="00D65AA0" w:rsidP="00D65AA0">
      <w:pPr>
        <w:pStyle w:val="a6"/>
        <w:rPr>
          <w:color w:val="000000"/>
          <w:shd w:val="clear" w:color="auto" w:fill="FFFFFF"/>
          <w:lang w:val="en-US"/>
        </w:rPr>
      </w:pPr>
      <w:r w:rsidRPr="00D65AA0">
        <w:rPr>
          <w:color w:val="000000"/>
          <w:shd w:val="clear" w:color="auto" w:fill="FFFFFF"/>
          <w:lang w:val="en-US"/>
        </w:rPr>
        <w:t>• Standard room with 2 separate beds (twin beds), double occupancy – 7,500 rubles / day</w:t>
      </w:r>
    </w:p>
    <w:p w:rsidR="00026F90" w:rsidRPr="00026F90" w:rsidRDefault="00026F90" w:rsidP="00026F90">
      <w:pPr>
        <w:pStyle w:val="a6"/>
        <w:rPr>
          <w:color w:val="000000"/>
          <w:shd w:val="clear" w:color="auto" w:fill="FFFFFF"/>
          <w:lang w:val="en-US"/>
        </w:rPr>
      </w:pPr>
      <w:r w:rsidRPr="00026F90">
        <w:rPr>
          <w:color w:val="000000"/>
          <w:shd w:val="clear" w:color="auto" w:fill="FFFFFF"/>
          <w:lang w:val="en-US"/>
        </w:rPr>
        <w:t xml:space="preserve">* </w:t>
      </w:r>
      <w:proofErr w:type="gramStart"/>
      <w:r w:rsidRPr="00026F90">
        <w:rPr>
          <w:color w:val="000000"/>
          <w:shd w:val="clear" w:color="auto" w:fill="FFFFFF"/>
          <w:lang w:val="en-US"/>
        </w:rPr>
        <w:t>the</w:t>
      </w:r>
      <w:proofErr w:type="gramEnd"/>
      <w:r w:rsidRPr="00026F90">
        <w:rPr>
          <w:color w:val="000000"/>
          <w:shd w:val="clear" w:color="auto" w:fill="FFFFFF"/>
          <w:lang w:val="en-US"/>
        </w:rPr>
        <w:t xml:space="preserve"> price includes breakfast.</w:t>
      </w:r>
    </w:p>
    <w:p w:rsidR="00026F90" w:rsidRPr="00026F90" w:rsidRDefault="00026F90" w:rsidP="00026F90">
      <w:pPr>
        <w:pStyle w:val="a6"/>
        <w:rPr>
          <w:color w:val="000000"/>
          <w:shd w:val="clear" w:color="auto" w:fill="FFFFFF"/>
          <w:lang w:val="en-US"/>
        </w:rPr>
      </w:pPr>
      <w:r w:rsidRPr="00026F90">
        <w:rPr>
          <w:color w:val="000000"/>
          <w:shd w:val="clear" w:color="auto" w:fill="FFFFFF"/>
          <w:lang w:val="en-US"/>
        </w:rPr>
        <w:t>*</w:t>
      </w:r>
      <w:r>
        <w:rPr>
          <w:color w:val="000000"/>
          <w:shd w:val="clear" w:color="auto" w:fill="FFFFFF"/>
          <w:lang w:val="en-US"/>
        </w:rPr>
        <w:t>*VAT is not subject to tax</w:t>
      </w:r>
      <w:r w:rsidRPr="00026F90">
        <w:rPr>
          <w:color w:val="000000"/>
          <w:shd w:val="clear" w:color="auto" w:fill="FFFFFF"/>
          <w:lang w:val="en-US"/>
        </w:rPr>
        <w:t>.</w:t>
      </w:r>
    </w:p>
    <w:p w:rsidR="00026F90" w:rsidRPr="00D65AA0" w:rsidRDefault="00026F90" w:rsidP="00026F90">
      <w:pPr>
        <w:pStyle w:val="a6"/>
        <w:rPr>
          <w:color w:val="000000"/>
          <w:shd w:val="clear" w:color="auto" w:fill="FFFFFF"/>
          <w:lang w:val="en-US"/>
        </w:rPr>
      </w:pPr>
      <w:r w:rsidRPr="00026F90">
        <w:rPr>
          <w:color w:val="000000"/>
          <w:shd w:val="clear" w:color="auto" w:fill="FFFFFF"/>
          <w:lang w:val="en-US"/>
        </w:rPr>
        <w:t>***rooms are subject to availability</w:t>
      </w:r>
    </w:p>
    <w:p w:rsidR="00D63698" w:rsidRPr="00A26E11" w:rsidRDefault="00D63698" w:rsidP="00B302E4">
      <w:pPr>
        <w:pStyle w:val="a6"/>
        <w:spacing w:before="0" w:beforeAutospacing="0"/>
        <w:contextualSpacing/>
        <w:rPr>
          <w:color w:val="000000"/>
        </w:rPr>
      </w:pPr>
    </w:p>
    <w:p w:rsidR="00D63698" w:rsidRDefault="00026F90" w:rsidP="00B302E4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The code word for providing a special tariff is “RAP</w:t>
      </w:r>
      <w:r>
        <w:rPr>
          <w:color w:val="000000"/>
          <w:lang w:val="en-US"/>
        </w:rPr>
        <w:t>P</w:t>
      </w:r>
      <w:r w:rsidRPr="00026F90">
        <w:rPr>
          <w:color w:val="000000"/>
          <w:lang w:val="en-US"/>
        </w:rPr>
        <w:t>A”.</w:t>
      </w:r>
    </w:p>
    <w:p w:rsidR="00026F90" w:rsidRDefault="00026F90" w:rsidP="00B302E4">
      <w:pPr>
        <w:pStyle w:val="a6"/>
        <w:contextualSpacing/>
        <w:rPr>
          <w:color w:val="000000"/>
          <w:lang w:val="en-US"/>
        </w:rPr>
      </w:pP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The promotional code is valid when entered into a special field on the hotel website using the link to book using a promotional code in Holiday Perm, as well as when booking directly at the hotel through the reservation department by email reservation@hiperm.ru or by phone +7 342 261-76-33.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</w:p>
    <w:p w:rsid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Payment is possible by card on the website, in cash upon arrival or by bank account. Cancellation of a reservation without penalty is possible 24 hours before the estimated time of arrival at the hotel. In case of violation of the cancellation deadlines, a fine in the amount of the first day will be charged.</w:t>
      </w:r>
    </w:p>
    <w:p w:rsidR="00026F90" w:rsidRDefault="00026F90" w:rsidP="00026F90">
      <w:pPr>
        <w:pStyle w:val="a6"/>
        <w:contextualSpacing/>
        <w:rPr>
          <w:color w:val="000000"/>
          <w:lang w:val="en-US"/>
        </w:rPr>
      </w:pP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ADDITIONAL HOTEL SERVICES: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•Guaranteed early check-in until 14:00 on the day of arrival – 100% of the rate offered above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•Late check-out until 18:00 – 50% of the proposed rate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•Late check-out after 18:00 – 100% of the proposed rate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•Restaurant KARIN (average check for dinner 1500 rubles)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•Room service from 17:00 - 05:00 (service cost +10% to the check amount)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•Laundry service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•Open lobby with a work area equipped with a computer and printer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•Free Wi-Fi</w:t>
      </w:r>
    </w:p>
    <w:p w:rsidR="00026F90" w:rsidRDefault="00026F90" w:rsidP="00026F90">
      <w:pPr>
        <w:pStyle w:val="a6"/>
        <w:contextualSpacing/>
        <w:rPr>
          <w:color w:val="000000"/>
          <w:lang w:val="en-US"/>
        </w:rPr>
      </w:pPr>
      <w:r w:rsidRPr="00026F90">
        <w:rPr>
          <w:color w:val="000000"/>
          <w:lang w:val="en-US"/>
        </w:rPr>
        <w:t>•Free parking.</w:t>
      </w:r>
    </w:p>
    <w:p w:rsidR="00026F90" w:rsidRPr="00026F90" w:rsidRDefault="00026F90" w:rsidP="00026F90">
      <w:pPr>
        <w:pStyle w:val="a6"/>
        <w:contextualSpacing/>
        <w:rPr>
          <w:color w:val="000000"/>
          <w:lang w:val="en-US"/>
        </w:rPr>
      </w:pPr>
    </w:p>
    <w:sectPr w:rsidR="00026F90" w:rsidRPr="00026F90" w:rsidSect="00A26E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612"/>
    <w:multiLevelType w:val="hybridMultilevel"/>
    <w:tmpl w:val="9168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D6"/>
    <w:rsid w:val="00014EA7"/>
    <w:rsid w:val="00023CBB"/>
    <w:rsid w:val="00026F90"/>
    <w:rsid w:val="000866D6"/>
    <w:rsid w:val="000A1487"/>
    <w:rsid w:val="001C000E"/>
    <w:rsid w:val="00291BCD"/>
    <w:rsid w:val="00306BBE"/>
    <w:rsid w:val="0035541E"/>
    <w:rsid w:val="003643A2"/>
    <w:rsid w:val="00386F4A"/>
    <w:rsid w:val="003C1498"/>
    <w:rsid w:val="003C41C5"/>
    <w:rsid w:val="003E6C0D"/>
    <w:rsid w:val="00443672"/>
    <w:rsid w:val="004D18B8"/>
    <w:rsid w:val="00591C83"/>
    <w:rsid w:val="007771AC"/>
    <w:rsid w:val="007855F8"/>
    <w:rsid w:val="007F3D0A"/>
    <w:rsid w:val="00846111"/>
    <w:rsid w:val="008C321F"/>
    <w:rsid w:val="00925327"/>
    <w:rsid w:val="00937E31"/>
    <w:rsid w:val="009D1FBB"/>
    <w:rsid w:val="009F033A"/>
    <w:rsid w:val="00A26E11"/>
    <w:rsid w:val="00AE58F5"/>
    <w:rsid w:val="00AF0978"/>
    <w:rsid w:val="00B302E4"/>
    <w:rsid w:val="00B951F0"/>
    <w:rsid w:val="00BF01FC"/>
    <w:rsid w:val="00C66231"/>
    <w:rsid w:val="00D63698"/>
    <w:rsid w:val="00D65AA0"/>
    <w:rsid w:val="00E764A2"/>
    <w:rsid w:val="00ED51D1"/>
    <w:rsid w:val="00F63CAA"/>
    <w:rsid w:val="00F874AF"/>
    <w:rsid w:val="00F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1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61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51D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2024-04-19T12:45:00Z</dcterms:created>
  <dcterms:modified xsi:type="dcterms:W3CDTF">2024-04-19T12:45:00Z</dcterms:modified>
</cp:coreProperties>
</file>